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1" w:rsidRPr="00D51591" w:rsidRDefault="00D51591" w:rsidP="00D51591">
      <w:pPr>
        <w:ind w:firstLine="540"/>
        <w:jc w:val="center"/>
        <w:rPr>
          <w:b/>
          <w:sz w:val="28"/>
          <w:szCs w:val="28"/>
        </w:rPr>
      </w:pPr>
      <w:r w:rsidRPr="00D51591">
        <w:rPr>
          <w:b/>
          <w:color w:val="FF0000"/>
          <w:sz w:val="28"/>
          <w:szCs w:val="28"/>
        </w:rPr>
        <w:t>Уважаемые родители!</w:t>
      </w:r>
    </w:p>
    <w:p w:rsidR="00D51591" w:rsidRDefault="00D51591" w:rsidP="00D51591">
      <w:pPr>
        <w:ind w:firstLine="540"/>
        <w:jc w:val="both"/>
        <w:rPr>
          <w:sz w:val="28"/>
          <w:szCs w:val="28"/>
        </w:rPr>
      </w:pPr>
    </w:p>
    <w:p w:rsidR="00C13A5E" w:rsidRDefault="00C13A5E" w:rsidP="00C13A5E">
      <w:pPr>
        <w:pStyle w:val="a4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наших детей, которые имеют нарушения</w:t>
      </w:r>
      <w:r w:rsidR="0030261E">
        <w:rPr>
          <w:sz w:val="28"/>
          <w:szCs w:val="28"/>
        </w:rPr>
        <w:t xml:space="preserve"> речевого развития</w:t>
      </w:r>
      <w:r>
        <w:rPr>
          <w:sz w:val="28"/>
          <w:szCs w:val="28"/>
        </w:rPr>
        <w:t>, целенаправленная деятельность по развитию речи становится все более важной и в условиях детского сада и в семье.</w:t>
      </w:r>
    </w:p>
    <w:p w:rsidR="00C13A5E" w:rsidRDefault="0030261E" w:rsidP="00C13A5E">
      <w:pPr>
        <w:pStyle w:val="a4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диалог наиболее часто используется и осваивается детьми относительно легко, то </w:t>
      </w:r>
      <w:r w:rsidR="00C13A5E">
        <w:rPr>
          <w:sz w:val="28"/>
          <w:szCs w:val="28"/>
        </w:rPr>
        <w:t>монологическая речь – связная, развернутая форма речи одного лица</w:t>
      </w:r>
      <w:r>
        <w:rPr>
          <w:sz w:val="28"/>
          <w:szCs w:val="28"/>
        </w:rPr>
        <w:t xml:space="preserve"> осваивается гораздо сложнее</w:t>
      </w:r>
      <w:r w:rsidR="00C13A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Говорящему нужно </w:t>
      </w:r>
      <w:r w:rsidR="00C13A5E">
        <w:rPr>
          <w:sz w:val="28"/>
          <w:szCs w:val="28"/>
        </w:rPr>
        <w:t>предварительно осозна</w:t>
      </w:r>
      <w:r>
        <w:rPr>
          <w:sz w:val="28"/>
          <w:szCs w:val="28"/>
        </w:rPr>
        <w:t>ть</w:t>
      </w:r>
      <w:r w:rsidR="00C13A5E">
        <w:rPr>
          <w:sz w:val="28"/>
          <w:szCs w:val="28"/>
        </w:rPr>
        <w:t xml:space="preserve"> цел</w:t>
      </w:r>
      <w:r>
        <w:rPr>
          <w:sz w:val="28"/>
          <w:szCs w:val="28"/>
        </w:rPr>
        <w:t>и своего высказывания, оформить</w:t>
      </w:r>
      <w:r w:rsidR="00C13A5E">
        <w:rPr>
          <w:sz w:val="28"/>
          <w:szCs w:val="28"/>
        </w:rPr>
        <w:t xml:space="preserve"> замыс</w:t>
      </w:r>
      <w:r>
        <w:rPr>
          <w:sz w:val="28"/>
          <w:szCs w:val="28"/>
        </w:rPr>
        <w:t>е</w:t>
      </w:r>
      <w:r w:rsidR="00C13A5E">
        <w:rPr>
          <w:sz w:val="28"/>
          <w:szCs w:val="28"/>
        </w:rPr>
        <w:t xml:space="preserve">л, составление плана своего высказывания (о чем, как сказать), тщательного отбора языковых средств, реализация замысла. </w:t>
      </w:r>
    </w:p>
    <w:p w:rsidR="00C13A5E" w:rsidRDefault="00C13A5E" w:rsidP="00C13A5E">
      <w:pPr>
        <w:pStyle w:val="a4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Основный путь развития монологической речи -</w:t>
      </w:r>
      <w:r w:rsidRPr="00681327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творческое рассказывание, особая художественно-речевая деятельность</w:t>
      </w:r>
      <w:r w:rsidRPr="00B86433">
        <w:rPr>
          <w:sz w:val="28"/>
          <w:szCs w:val="28"/>
        </w:rPr>
        <w:t xml:space="preserve">, который требует активной работы воображения, мышления, </w:t>
      </w:r>
      <w:r>
        <w:rPr>
          <w:sz w:val="28"/>
          <w:szCs w:val="28"/>
        </w:rPr>
        <w:t>памяти</w:t>
      </w:r>
      <w:r w:rsidRPr="00B86433">
        <w:rPr>
          <w:sz w:val="28"/>
          <w:szCs w:val="28"/>
        </w:rPr>
        <w:t xml:space="preserve">, волевых усилий, </w:t>
      </w:r>
      <w:r>
        <w:rPr>
          <w:sz w:val="28"/>
          <w:szCs w:val="28"/>
        </w:rPr>
        <w:t>эмоционального «включения»</w:t>
      </w:r>
      <w:r w:rsidRPr="00B86433">
        <w:rPr>
          <w:sz w:val="28"/>
          <w:szCs w:val="28"/>
        </w:rPr>
        <w:t>.</w:t>
      </w:r>
    </w:p>
    <w:p w:rsidR="00D51591" w:rsidRPr="00841AD9" w:rsidRDefault="00D51591" w:rsidP="00D5159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творческого рассказывания ребенок удовлетворяет следующие </w:t>
      </w:r>
      <w:r w:rsidRPr="00841AD9">
        <w:rPr>
          <w:b/>
          <w:sz w:val="28"/>
          <w:szCs w:val="28"/>
        </w:rPr>
        <w:t>потребности:</w:t>
      </w:r>
    </w:p>
    <w:p w:rsidR="00D51591" w:rsidRDefault="00D51591" w:rsidP="00D51591">
      <w:pPr>
        <w:numPr>
          <w:ilvl w:val="0"/>
          <w:numId w:val="2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 общении (коммуникативную потребность) – рассказывания нечто, ребенок устанавливает коммуникацию;</w:t>
      </w:r>
    </w:p>
    <w:p w:rsidR="00D51591" w:rsidRDefault="00D51591" w:rsidP="00D51591">
      <w:pPr>
        <w:numPr>
          <w:ilvl w:val="0"/>
          <w:numId w:val="2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 познании мира вокруг, самого себя, законов построения сказки, рассказа и т.п., смыслы, нравственные понятия;</w:t>
      </w:r>
    </w:p>
    <w:p w:rsidR="00D51591" w:rsidRDefault="00D51591" w:rsidP="00D51591">
      <w:pPr>
        <w:numPr>
          <w:ilvl w:val="0"/>
          <w:numId w:val="2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самовыражении, самоутверждении – проявляет индивидуальность и </w:t>
      </w:r>
      <w:proofErr w:type="spellStart"/>
      <w:r>
        <w:rPr>
          <w:sz w:val="28"/>
          <w:szCs w:val="28"/>
        </w:rPr>
        <w:t>самовыражается</w:t>
      </w:r>
      <w:proofErr w:type="spellEnd"/>
      <w:r>
        <w:rPr>
          <w:sz w:val="28"/>
          <w:szCs w:val="28"/>
        </w:rPr>
        <w:t>. Похвала взрослых очень важна для ребенка - в детском сообществе именно она является способом самоутверждения ребенка, формирования оценки его со стороны сверстников (как воспитатель относится к ребенку, что про него говорит, как хвалит или порицает – отражается на оценке детей);</w:t>
      </w:r>
    </w:p>
    <w:p w:rsidR="00D51591" w:rsidRDefault="00D51591" w:rsidP="00D51591">
      <w:pPr>
        <w:numPr>
          <w:ilvl w:val="0"/>
          <w:numId w:val="2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 преобразовании – в процессе творческого рассказывания ребенок может изменить свое эмоциональное состояние, изжить страхи, как бы прожить другую жизнь, преобразовать жизненную ситуацию.</w:t>
      </w:r>
    </w:p>
    <w:p w:rsidR="00C13A5E" w:rsidRDefault="00C13A5E" w:rsidP="00D51591">
      <w:pPr>
        <w:jc w:val="center"/>
        <w:rPr>
          <w:b/>
          <w:sz w:val="28"/>
          <w:szCs w:val="28"/>
        </w:rPr>
      </w:pPr>
    </w:p>
    <w:p w:rsidR="00D51591" w:rsidRDefault="00D51591" w:rsidP="00D51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творческого рассказывания совершаются</w:t>
      </w:r>
      <w:r w:rsidRPr="00D51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следующие действия:</w:t>
      </w:r>
    </w:p>
    <w:p w:rsidR="00D51591" w:rsidRDefault="00D51591" w:rsidP="00D51591">
      <w:pPr>
        <w:numPr>
          <w:ilvl w:val="1"/>
          <w:numId w:val="2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 вспомнить, воскресить в памяти какие-то события.</w:t>
      </w:r>
    </w:p>
    <w:p w:rsidR="00D51591" w:rsidRDefault="00D51591" w:rsidP="00D51591">
      <w:pPr>
        <w:numPr>
          <w:ilvl w:val="1"/>
          <w:numId w:val="2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первоначальный замысел (что хочу рассказать, о чем хочу рассказать, что именно) как настоящему автору.</w:t>
      </w:r>
    </w:p>
    <w:p w:rsidR="00D51591" w:rsidRDefault="00D51591" w:rsidP="00D51591">
      <w:pPr>
        <w:numPr>
          <w:ilvl w:val="1"/>
          <w:numId w:val="2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свой текст, свое высказывание (предварительное планирование), следовательно, выстроить цепочку последовательных действий, событий.</w:t>
      </w:r>
    </w:p>
    <w:p w:rsidR="00D51591" w:rsidRDefault="00D51591" w:rsidP="00D51591">
      <w:pPr>
        <w:numPr>
          <w:ilvl w:val="1"/>
          <w:numId w:val="2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речевые пробы, при которых ребенок подыскивает нужные, наиболее яркие и точные слова и выражения.</w:t>
      </w:r>
    </w:p>
    <w:p w:rsidR="00D51591" w:rsidRDefault="00D51591" w:rsidP="00D51591">
      <w:pPr>
        <w:numPr>
          <w:ilvl w:val="1"/>
          <w:numId w:val="2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 речевых пробах уточняется первоначальный замысел, происходит его корректировка. Это требует от ребенка активной работы воображения.</w:t>
      </w:r>
    </w:p>
    <w:p w:rsidR="00D51591" w:rsidRDefault="00D51591" w:rsidP="00D51591">
      <w:pPr>
        <w:jc w:val="center"/>
        <w:rPr>
          <w:b/>
          <w:sz w:val="28"/>
          <w:szCs w:val="28"/>
        </w:rPr>
      </w:pPr>
    </w:p>
    <w:p w:rsidR="00D51591" w:rsidRPr="00913D89" w:rsidRDefault="00D51591" w:rsidP="00D51591">
      <w:pPr>
        <w:jc w:val="center"/>
        <w:rPr>
          <w:b/>
          <w:sz w:val="28"/>
          <w:szCs w:val="28"/>
        </w:rPr>
      </w:pPr>
      <w:r w:rsidRPr="00913D89">
        <w:rPr>
          <w:b/>
          <w:sz w:val="28"/>
          <w:szCs w:val="28"/>
        </w:rPr>
        <w:lastRenderedPageBreak/>
        <w:t>Для речевого развития дошкольника творческое рассказывание имеет огромную ценность: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развитие монологической речи,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обогащение, активизация словаря,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грамматически правильное построение предложений, практическое освоение языка,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осваивается планирующая функция речи,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формируются предпосылки успешной письменной речи,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формируется, развивается коммуникативная функция,</w:t>
      </w:r>
    </w:p>
    <w:p w:rsidR="00D51591" w:rsidRP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b/>
          <w:sz w:val="28"/>
          <w:szCs w:val="28"/>
        </w:rPr>
      </w:pPr>
      <w:r w:rsidRPr="00D51591">
        <w:rPr>
          <w:sz w:val="28"/>
          <w:szCs w:val="28"/>
        </w:rPr>
        <w:t xml:space="preserve">экспрессивная окраска речи (ребенок учиться говорить о своих переживаниях), </w:t>
      </w:r>
    </w:p>
    <w:p w:rsidR="00D51591" w:rsidRPr="00D51591" w:rsidRDefault="00D51591" w:rsidP="00D51591">
      <w:pPr>
        <w:numPr>
          <w:ilvl w:val="0"/>
          <w:numId w:val="4"/>
        </w:numPr>
        <w:tabs>
          <w:tab w:val="clear" w:pos="1494"/>
          <w:tab w:val="num" w:pos="360"/>
        </w:tabs>
        <w:ind w:left="360"/>
        <w:rPr>
          <w:b/>
          <w:sz w:val="28"/>
          <w:szCs w:val="28"/>
        </w:rPr>
      </w:pPr>
      <w:r w:rsidRPr="00D51591">
        <w:rPr>
          <w:sz w:val="28"/>
          <w:szCs w:val="28"/>
        </w:rPr>
        <w:t>развитие чувства родного языка</w:t>
      </w:r>
      <w:r>
        <w:rPr>
          <w:sz w:val="28"/>
          <w:szCs w:val="28"/>
        </w:rPr>
        <w:t>.</w:t>
      </w:r>
    </w:p>
    <w:p w:rsidR="00D51591" w:rsidRDefault="00D51591" w:rsidP="00D51591">
      <w:pPr>
        <w:ind w:left="360"/>
        <w:rPr>
          <w:sz w:val="28"/>
          <w:szCs w:val="28"/>
        </w:rPr>
      </w:pPr>
    </w:p>
    <w:p w:rsidR="00D51591" w:rsidRDefault="00D51591" w:rsidP="00D51591">
      <w:pPr>
        <w:jc w:val="center"/>
        <w:rPr>
          <w:b/>
          <w:color w:val="FF0000"/>
          <w:sz w:val="28"/>
          <w:szCs w:val="28"/>
        </w:rPr>
      </w:pPr>
      <w:r w:rsidRPr="00D51591">
        <w:rPr>
          <w:b/>
          <w:color w:val="FF0000"/>
          <w:sz w:val="28"/>
          <w:szCs w:val="28"/>
        </w:rPr>
        <w:t>Ценность творческого рассказывания для речевого развития дошкольника: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06"/>
        </w:tabs>
        <w:ind w:left="306" w:hanging="306"/>
        <w:jc w:val="both"/>
        <w:rPr>
          <w:sz w:val="28"/>
          <w:szCs w:val="28"/>
        </w:rPr>
      </w:pPr>
      <w:r w:rsidRPr="00F91789">
        <w:rPr>
          <w:sz w:val="28"/>
          <w:szCs w:val="28"/>
        </w:rPr>
        <w:t>практическое</w:t>
      </w:r>
      <w:r>
        <w:rPr>
          <w:sz w:val="28"/>
          <w:szCs w:val="28"/>
        </w:rPr>
        <w:t xml:space="preserve"> освоение разных литературных жанров (рассказ, сказка, загадка, стихотворение и т.д.),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06"/>
        </w:tabs>
        <w:ind w:left="306" w:hanging="306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художественной литературе,</w:t>
      </w:r>
    </w:p>
    <w:p w:rsidR="00D51591" w:rsidRDefault="00D51591" w:rsidP="00D51591">
      <w:pPr>
        <w:numPr>
          <w:ilvl w:val="0"/>
          <w:numId w:val="4"/>
        </w:numPr>
        <w:tabs>
          <w:tab w:val="clear" w:pos="1494"/>
          <w:tab w:val="num" w:pos="306"/>
        </w:tabs>
        <w:ind w:left="306" w:hanging="306"/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чувствительности к изобразительно-выразительным средствам художественной речи (эпитетам, сравнениям, метафорам, синонимам, антонимам и т.д.),</w:t>
      </w:r>
    </w:p>
    <w:p w:rsidR="00D51591" w:rsidRPr="00D51591" w:rsidRDefault="00D51591" w:rsidP="00D51591">
      <w:pPr>
        <w:numPr>
          <w:ilvl w:val="0"/>
          <w:numId w:val="4"/>
        </w:numPr>
        <w:tabs>
          <w:tab w:val="clear" w:pos="1494"/>
          <w:tab w:val="num" w:pos="306"/>
        </w:tabs>
        <w:ind w:left="306" w:hanging="306"/>
        <w:jc w:val="both"/>
        <w:rPr>
          <w:sz w:val="28"/>
          <w:szCs w:val="28"/>
        </w:rPr>
      </w:pPr>
      <w:r w:rsidRPr="00D51591">
        <w:rPr>
          <w:sz w:val="28"/>
          <w:szCs w:val="28"/>
        </w:rPr>
        <w:t>освоение позиции автора (ребенок начинает понимать, что за любым произведением стоит автор, который додумал, вообразил, преобразовал мир, который он видел, и как он выразил свой замысел, какие чувства хотел пробудить у читателей</w:t>
      </w:r>
      <w:r>
        <w:rPr>
          <w:sz w:val="28"/>
          <w:szCs w:val="28"/>
        </w:rPr>
        <w:t>.</w:t>
      </w:r>
    </w:p>
    <w:p w:rsidR="00D51591" w:rsidRPr="00D51591" w:rsidRDefault="00D51591" w:rsidP="00D51591">
      <w:pPr>
        <w:ind w:left="360"/>
        <w:rPr>
          <w:b/>
          <w:sz w:val="28"/>
          <w:szCs w:val="28"/>
        </w:rPr>
      </w:pPr>
    </w:p>
    <w:p w:rsidR="00913D89" w:rsidRDefault="00913D89" w:rsidP="00913D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группе дети способны освоить следующие виды творческого рассказывания:</w:t>
      </w:r>
    </w:p>
    <w:p w:rsidR="00913D89" w:rsidRDefault="00913D89" w:rsidP="00913D89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 из личного опыта.</w:t>
      </w:r>
    </w:p>
    <w:p w:rsidR="00913D89" w:rsidRDefault="00913D89" w:rsidP="00913D89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 по сюжетной картине или набору картин.</w:t>
      </w:r>
    </w:p>
    <w:p w:rsidR="00913D89" w:rsidRDefault="00913D89" w:rsidP="00913D89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Придумывание концовок к литературным сказкам.</w:t>
      </w:r>
    </w:p>
    <w:p w:rsidR="00913D89" w:rsidRDefault="00913D89" w:rsidP="00913D89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Пересказ небольших литературных текстов.</w:t>
      </w:r>
    </w:p>
    <w:p w:rsidR="00913D89" w:rsidRDefault="00913D89" w:rsidP="00913D89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рассказов об отношении к поступкам героев художественного текста.</w:t>
      </w:r>
    </w:p>
    <w:p w:rsidR="00913D89" w:rsidRDefault="00913D89" w:rsidP="00913D89">
      <w:pPr>
        <w:numPr>
          <w:ilvl w:val="1"/>
          <w:numId w:val="5"/>
        </w:numPr>
        <w:tabs>
          <w:tab w:val="clear" w:pos="19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Драматизация разных литературных видов, жанров (стихи, рассказы).</w:t>
      </w:r>
    </w:p>
    <w:p w:rsidR="00913D89" w:rsidRDefault="00913D89" w:rsidP="00913D89">
      <w:pPr>
        <w:jc w:val="center"/>
        <w:rPr>
          <w:b/>
          <w:sz w:val="28"/>
          <w:szCs w:val="28"/>
        </w:rPr>
      </w:pPr>
    </w:p>
    <w:p w:rsidR="00913D89" w:rsidRPr="00D0648D" w:rsidRDefault="00913D89" w:rsidP="00913D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Важно:</w:t>
      </w:r>
    </w:p>
    <w:p w:rsidR="00913D89" w:rsidRDefault="00913D89" w:rsidP="00913D89">
      <w:pPr>
        <w:numPr>
          <w:ilvl w:val="0"/>
          <w:numId w:val="5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 w:rsidRPr="00D0648D">
        <w:rPr>
          <w:sz w:val="28"/>
          <w:szCs w:val="28"/>
        </w:rPr>
        <w:t xml:space="preserve">Учить </w:t>
      </w:r>
      <w:r>
        <w:rPr>
          <w:sz w:val="28"/>
          <w:szCs w:val="28"/>
        </w:rPr>
        <w:t>последовательно рассказывать и пересказывать.</w:t>
      </w:r>
    </w:p>
    <w:p w:rsidR="00913D89" w:rsidRDefault="00913D89" w:rsidP="00913D89">
      <w:pPr>
        <w:numPr>
          <w:ilvl w:val="0"/>
          <w:numId w:val="5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Учить рассказывать о предмете с опорой на план и образец.</w:t>
      </w:r>
    </w:p>
    <w:p w:rsidR="00913D89" w:rsidRDefault="00913D89" w:rsidP="00913D89">
      <w:pPr>
        <w:numPr>
          <w:ilvl w:val="0"/>
          <w:numId w:val="5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Учить рассказывать по сюжетной картине (из 3-4 действий).</w:t>
      </w:r>
    </w:p>
    <w:p w:rsidR="00913D89" w:rsidRDefault="00913D89" w:rsidP="00913D89">
      <w:pPr>
        <w:numPr>
          <w:ilvl w:val="0"/>
          <w:numId w:val="5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сочинять концовку к сказкам (в частности к сказкам Дж.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>).</w:t>
      </w:r>
    </w:p>
    <w:p w:rsidR="00913D89" w:rsidRDefault="00913D89" w:rsidP="00913D89">
      <w:pPr>
        <w:numPr>
          <w:ilvl w:val="0"/>
          <w:numId w:val="5"/>
        </w:numPr>
        <w:tabs>
          <w:tab w:val="clear" w:pos="2034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Учить составлять рассказы из личного опыта по плану.</w:t>
      </w:r>
    </w:p>
    <w:p w:rsidR="00D51591" w:rsidRDefault="00D51591" w:rsidP="00D51591">
      <w:pPr>
        <w:jc w:val="center"/>
        <w:rPr>
          <w:b/>
          <w:sz w:val="28"/>
          <w:szCs w:val="28"/>
        </w:rPr>
      </w:pPr>
    </w:p>
    <w:p w:rsidR="00C13A5E" w:rsidRDefault="00913D89" w:rsidP="00C1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Если ребенок придумывает и</w:t>
      </w:r>
      <w:r w:rsidR="00D51591">
        <w:rPr>
          <w:b/>
          <w:sz w:val="28"/>
          <w:szCs w:val="28"/>
        </w:rPr>
        <w:t>стори</w:t>
      </w:r>
      <w:r>
        <w:rPr>
          <w:b/>
          <w:sz w:val="28"/>
          <w:szCs w:val="28"/>
        </w:rPr>
        <w:t>и</w:t>
      </w:r>
      <w:r w:rsidR="00D51591">
        <w:rPr>
          <w:b/>
          <w:sz w:val="28"/>
          <w:szCs w:val="28"/>
        </w:rPr>
        <w:t xml:space="preserve"> от имени </w:t>
      </w:r>
      <w:r w:rsidR="00D51591" w:rsidRPr="00C13A5E">
        <w:rPr>
          <w:b/>
          <w:sz w:val="28"/>
          <w:szCs w:val="28"/>
        </w:rPr>
        <w:t>предмета, животного, игрушки, истории жизни, письмо, познавательные истории</w:t>
      </w:r>
      <w:r w:rsidR="00C13A5E">
        <w:rPr>
          <w:b/>
          <w:sz w:val="28"/>
          <w:szCs w:val="28"/>
        </w:rPr>
        <w:t>,</w:t>
      </w:r>
      <w:r w:rsidRPr="00C13A5E">
        <w:rPr>
          <w:b/>
          <w:sz w:val="28"/>
          <w:szCs w:val="28"/>
        </w:rPr>
        <w:t xml:space="preserve"> </w:t>
      </w:r>
      <w:r w:rsidR="00C13A5E" w:rsidRPr="00C13A5E">
        <w:rPr>
          <w:b/>
          <w:sz w:val="28"/>
          <w:szCs w:val="28"/>
        </w:rPr>
        <w:t>рекламу,</w:t>
      </w:r>
    </w:p>
    <w:p w:rsidR="00D51591" w:rsidRPr="00C13A5E" w:rsidRDefault="00913D89" w:rsidP="00C13A5E">
      <w:pPr>
        <w:jc w:val="center"/>
        <w:rPr>
          <w:color w:val="FF0000"/>
          <w:sz w:val="28"/>
          <w:szCs w:val="28"/>
        </w:rPr>
      </w:pPr>
      <w:r w:rsidRPr="00C13A5E">
        <w:rPr>
          <w:b/>
          <w:color w:val="FF0000"/>
          <w:sz w:val="28"/>
          <w:szCs w:val="28"/>
        </w:rPr>
        <w:t>взрослому нужно:</w:t>
      </w:r>
    </w:p>
    <w:p w:rsidR="00D51591" w:rsidRDefault="00D51591" w:rsidP="00D51591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произведениями писателей, героями которых являются ожившие предметы, игрушки, очеловеченные животные (Андерсен, Куприн).</w:t>
      </w:r>
    </w:p>
    <w:p w:rsidR="00D51591" w:rsidRDefault="00C13A5E" w:rsidP="00D51591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1591">
        <w:rPr>
          <w:sz w:val="28"/>
          <w:szCs w:val="28"/>
        </w:rPr>
        <w:t>ридум</w:t>
      </w:r>
      <w:r>
        <w:rPr>
          <w:sz w:val="28"/>
          <w:szCs w:val="28"/>
        </w:rPr>
        <w:t>ать</w:t>
      </w:r>
      <w:r w:rsidR="00D51591">
        <w:rPr>
          <w:sz w:val="28"/>
          <w:szCs w:val="28"/>
        </w:rPr>
        <w:t xml:space="preserve"> собственный рассказ, как пример, о предмете, принадлежащем ему.</w:t>
      </w:r>
    </w:p>
    <w:p w:rsidR="00D51591" w:rsidRDefault="00C13A5E" w:rsidP="00D51591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51591">
        <w:rPr>
          <w:sz w:val="28"/>
          <w:szCs w:val="28"/>
        </w:rPr>
        <w:t>ада</w:t>
      </w:r>
      <w:r>
        <w:rPr>
          <w:sz w:val="28"/>
          <w:szCs w:val="28"/>
        </w:rPr>
        <w:t>ть</w:t>
      </w:r>
      <w:r w:rsidR="00D51591">
        <w:rPr>
          <w:sz w:val="28"/>
          <w:szCs w:val="28"/>
        </w:rPr>
        <w:t xml:space="preserve"> наводящие вопросы: что чувствует предмет, что радует, что огорчает, о чем мечтает, что мог сказать своей хозяйке или хозяину, как появился на свет.</w:t>
      </w:r>
    </w:p>
    <w:p w:rsidR="008363F4" w:rsidRDefault="008363F4" w:rsidP="00D51591">
      <w:pPr>
        <w:numPr>
          <w:ilvl w:val="0"/>
          <w:numId w:val="1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план</w:t>
      </w:r>
      <w:bookmarkStart w:id="0" w:name="_GoBack"/>
      <w:bookmarkEnd w:id="0"/>
      <w:r>
        <w:rPr>
          <w:sz w:val="28"/>
          <w:szCs w:val="28"/>
        </w:rPr>
        <w:t>-схему.</w:t>
      </w:r>
    </w:p>
    <w:p w:rsidR="00D51591" w:rsidRDefault="00D51591" w:rsidP="00C13A5E">
      <w:pPr>
        <w:tabs>
          <w:tab w:val="num" w:pos="540"/>
        </w:tabs>
        <w:jc w:val="both"/>
        <w:rPr>
          <w:sz w:val="28"/>
          <w:szCs w:val="28"/>
        </w:rPr>
      </w:pPr>
    </w:p>
    <w:p w:rsidR="004E12B6" w:rsidRDefault="004E12B6"/>
    <w:sectPr w:rsidR="004E12B6" w:rsidSect="003026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7D2"/>
    <w:multiLevelType w:val="hybridMultilevel"/>
    <w:tmpl w:val="FF923C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5FE17B1"/>
    <w:multiLevelType w:val="hybridMultilevel"/>
    <w:tmpl w:val="436E3164"/>
    <w:lvl w:ilvl="0" w:tplc="67F2147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AC"/>
    <w:multiLevelType w:val="hybridMultilevel"/>
    <w:tmpl w:val="DEBC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0496E"/>
    <w:multiLevelType w:val="hybridMultilevel"/>
    <w:tmpl w:val="F330322C"/>
    <w:lvl w:ilvl="0" w:tplc="67F21470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7F2147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5CE01AF"/>
    <w:multiLevelType w:val="hybridMultilevel"/>
    <w:tmpl w:val="41D87D38"/>
    <w:lvl w:ilvl="0" w:tplc="67F21470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FF"/>
    <w:rsid w:val="0030261E"/>
    <w:rsid w:val="004E12B6"/>
    <w:rsid w:val="008363F4"/>
    <w:rsid w:val="00913D89"/>
    <w:rsid w:val="00A90BFF"/>
    <w:rsid w:val="00C13A5E"/>
    <w:rsid w:val="00CD1B80"/>
    <w:rsid w:val="00D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1585-BF25-4A7C-847C-307F9D7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13A5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2016-01-14T08:44:00Z</dcterms:created>
  <dcterms:modified xsi:type="dcterms:W3CDTF">2016-01-14T09:19:00Z</dcterms:modified>
</cp:coreProperties>
</file>